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2430" w:right="2304"/>
        <w:jc w:val="center"/>
        <w:rPr>
          <w:b/>
        </w:rPr>
      </w:pPr>
      <w:r>
        <w:rPr>
          <w:b/>
        </w:rPr>
        <w:t>Прайс</w:t>
      </w:r>
      <w:r>
        <w:rPr>
          <w:b/>
          <w:spacing w:val="-2"/>
        </w:rPr>
        <w:t> </w:t>
      </w:r>
      <w:r>
        <w:rPr>
          <w:b/>
        </w:rPr>
        <w:t>(Ростов</w:t>
      </w:r>
      <w:r>
        <w:rPr>
          <w:b/>
          <w:spacing w:val="-5"/>
        </w:rPr>
        <w:t> </w:t>
      </w:r>
      <w:r>
        <w:rPr>
          <w:b/>
        </w:rPr>
        <w:t>на</w:t>
      </w:r>
      <w:r>
        <w:rPr>
          <w:b/>
          <w:spacing w:val="-1"/>
        </w:rPr>
        <w:t> </w:t>
      </w:r>
      <w:r>
        <w:rPr>
          <w:b/>
        </w:rPr>
        <w:t>Дону)</w:t>
      </w:r>
      <w:r>
        <w:rPr>
          <w:b/>
          <w:spacing w:val="-3"/>
        </w:rPr>
        <w:t> </w:t>
      </w:r>
      <w:r>
        <w:rPr>
          <w:b/>
        </w:rPr>
        <w:t>от</w:t>
      </w:r>
      <w:r>
        <w:rPr>
          <w:b/>
          <w:spacing w:val="-4"/>
        </w:rPr>
        <w:t> </w:t>
      </w:r>
      <w:r>
        <w:rPr>
          <w:b/>
        </w:rPr>
        <w:t>14.03.2022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8"/>
        <w:gridCol w:w="961"/>
        <w:gridCol w:w="1246"/>
        <w:gridCol w:w="1456"/>
      </w:tblGrid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5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Фактура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полотна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(ширина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м;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м2)</w:t>
            </w:r>
          </w:p>
        </w:tc>
        <w:tc>
          <w:tcPr>
            <w:tcW w:w="961" w:type="dxa"/>
          </w:tcPr>
          <w:p>
            <w:pPr>
              <w:pStyle w:val="TableParagraph"/>
              <w:spacing w:before="15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Ед.изм: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Цена:</w:t>
            </w:r>
          </w:p>
        </w:tc>
        <w:tc>
          <w:tcPr>
            <w:tcW w:w="1456" w:type="dxa"/>
          </w:tcPr>
          <w:p>
            <w:pPr>
              <w:pStyle w:val="TableParagraph"/>
              <w:spacing w:before="1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>
        <w:trPr>
          <w:trHeight w:val="27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before="15"/>
              <w:ind w:left="3124" w:right="2852"/>
              <w:jc w:val="center"/>
              <w:rPr>
                <w:sz w:val="20"/>
              </w:rPr>
            </w:pPr>
            <w:r>
              <w:rPr>
                <w:sz w:val="20"/>
              </w:rPr>
              <w:t>Натяжной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потолок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MSD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Classic</w:t>
            </w:r>
          </w:p>
        </w:tc>
      </w:tr>
      <w:tr>
        <w:trPr>
          <w:trHeight w:val="265" w:hRule="atLeast"/>
        </w:trPr>
        <w:tc>
          <w:tcPr>
            <w:tcW w:w="6678" w:type="dxa"/>
          </w:tcPr>
          <w:p>
            <w:pPr>
              <w:pStyle w:val="TableParagraph"/>
              <w:spacing w:line="229" w:lineRule="exact" w:before="16"/>
              <w:ind w:left="3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Белый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мат 3,2-3,6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 10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кв.м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0" w:lineRule="exact" w:before="34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Bookman Old Style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Bookman Old Style"/>
                <w:b/>
                <w:sz w:val="32"/>
              </w:rPr>
            </w:pPr>
          </w:p>
          <w:p>
            <w:pPr>
              <w:pStyle w:val="TableParagraph"/>
              <w:spacing w:line="230" w:lineRule="exact"/>
              <w:ind w:left="116" w:right="134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EVOLUTION</w:t>
            </w:r>
          </w:p>
          <w:p>
            <w:pPr>
              <w:pStyle w:val="TableParagraph"/>
              <w:ind w:left="116" w:right="130"/>
              <w:jc w:val="center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от 700 руб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  <w:shd w:fill="FFFF00" w:color="auto" w:val="clear"/>
              </w:rPr>
              <w:t>кв.м</w:t>
            </w: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4"/>
              <w:ind w:left="378"/>
              <w:rPr>
                <w:sz w:val="20"/>
              </w:rPr>
            </w:pP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3,2-3,6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кв.м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6" w:lineRule="exact" w:before="34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4"/>
              <w:ind w:left="378"/>
              <w:rPr>
                <w:sz w:val="20"/>
              </w:rPr>
            </w:pP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4,0-5,0</w:t>
            </w:r>
          </w:p>
        </w:tc>
        <w:tc>
          <w:tcPr>
            <w:tcW w:w="961" w:type="dxa"/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6" w:lineRule="exact" w:before="34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3"/>
              <w:ind w:left="378"/>
              <w:rPr>
                <w:sz w:val="20"/>
              </w:rPr>
            </w:pP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сатин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3,2-3,6</w:t>
            </w:r>
          </w:p>
        </w:tc>
        <w:tc>
          <w:tcPr>
            <w:tcW w:w="961" w:type="dxa"/>
          </w:tcPr>
          <w:p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6" w:lineRule="exact" w:before="33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78" w:type="dxa"/>
          </w:tcPr>
          <w:p>
            <w:pPr>
              <w:pStyle w:val="TableParagraph"/>
              <w:spacing w:before="13"/>
              <w:ind w:left="378"/>
              <w:rPr>
                <w:sz w:val="20"/>
              </w:rPr>
            </w:pP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сатин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4,0-5,0</w:t>
            </w:r>
          </w:p>
        </w:tc>
        <w:tc>
          <w:tcPr>
            <w:tcW w:w="961" w:type="dxa"/>
          </w:tcPr>
          <w:p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7" w:lineRule="exact" w:before="28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3"/>
              <w:ind w:left="378"/>
              <w:rPr>
                <w:sz w:val="20"/>
              </w:rPr>
            </w:pP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глянец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3,2-3,6</w:t>
            </w:r>
          </w:p>
        </w:tc>
        <w:tc>
          <w:tcPr>
            <w:tcW w:w="961" w:type="dxa"/>
          </w:tcPr>
          <w:p>
            <w:pPr>
              <w:pStyle w:val="TableParagraph"/>
              <w:spacing w:before="13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7" w:lineRule="exact" w:before="33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2"/>
              <w:ind w:left="378"/>
              <w:rPr>
                <w:sz w:val="20"/>
              </w:rPr>
            </w:pP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глянец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4,0-5,0</w:t>
            </w:r>
          </w:p>
        </w:tc>
        <w:tc>
          <w:tcPr>
            <w:tcW w:w="961" w:type="dxa"/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7" w:lineRule="exact" w:before="32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6678" w:type="dxa"/>
          </w:tcPr>
          <w:p>
            <w:pPr>
              <w:pStyle w:val="TableParagraph"/>
              <w:spacing w:before="12"/>
              <w:ind w:left="378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(мат/сатин/глянец)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MSD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Premium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(KM-3)</w:t>
            </w:r>
          </w:p>
        </w:tc>
        <w:tc>
          <w:tcPr>
            <w:tcW w:w="961" w:type="dxa"/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3" w:lineRule="exact" w:before="32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2"/>
              <w:ind w:left="378"/>
              <w:rPr>
                <w:sz w:val="20"/>
              </w:rPr>
            </w:pPr>
            <w:r>
              <w:rPr>
                <w:sz w:val="20"/>
              </w:rPr>
              <w:t>Цветные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5,0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(мат/сатин/глянец)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MSD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Premium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(KM-3)</w:t>
            </w:r>
          </w:p>
        </w:tc>
        <w:tc>
          <w:tcPr>
            <w:tcW w:w="961" w:type="dxa"/>
          </w:tcPr>
          <w:p>
            <w:pPr>
              <w:pStyle w:val="TableParagraph"/>
              <w:spacing w:before="12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8" w:lineRule="exact" w:before="32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before="11"/>
              <w:ind w:left="378"/>
              <w:rPr>
                <w:sz w:val="20"/>
              </w:rPr>
            </w:pPr>
            <w:r>
              <w:rPr>
                <w:sz w:val="20"/>
              </w:rPr>
              <w:t>Остальные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фактуры</w:t>
            </w:r>
          </w:p>
        </w:tc>
        <w:tc>
          <w:tcPr>
            <w:tcW w:w="961" w:type="dxa"/>
          </w:tcPr>
          <w:p>
            <w:pPr>
              <w:pStyle w:val="TableParagraph"/>
              <w:spacing w:before="11"/>
              <w:ind w:left="100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8" w:lineRule="exact" w:before="31"/>
              <w:ind w:left="29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5" w:hRule="atLeast"/>
        </w:trPr>
        <w:tc>
          <w:tcPr>
            <w:tcW w:w="6678" w:type="dxa"/>
          </w:tcPr>
          <w:p>
            <w:pPr>
              <w:pStyle w:val="TableParagraph"/>
              <w:spacing w:before="11"/>
              <w:ind w:left="378"/>
              <w:rPr>
                <w:sz w:val="20"/>
              </w:rPr>
            </w:pPr>
            <w:r>
              <w:rPr>
                <w:sz w:val="20"/>
                <w:u w:val="single"/>
              </w:rPr>
              <w:t>Минимальная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сумма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заказа</w:t>
            </w:r>
          </w:p>
          <w:p>
            <w:pPr>
              <w:pStyle w:val="TableParagraph"/>
              <w:spacing w:line="237" w:lineRule="auto" w:before="4"/>
              <w:ind w:left="378" w:right="202"/>
              <w:jc w:val="both"/>
              <w:rPr>
                <w:sz w:val="16"/>
              </w:rPr>
            </w:pPr>
            <w:r>
              <w:rPr>
                <w:sz w:val="16"/>
              </w:rPr>
              <w:t>(включает в себя материал (БС, БГ, БМ)+работа+1 конструкция под люстру\т.с.+1 обвод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трубы+2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доп.угла,в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санузел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ванную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вставка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периметру.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заказе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1-5м2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клиент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праве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выбрать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ЛЮБОЙ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ЦВЕТ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фактуру)</w:t>
            </w:r>
          </w:p>
          <w:p>
            <w:pPr>
              <w:pStyle w:val="TableParagraph"/>
              <w:spacing w:line="152" w:lineRule="exact" w:before="2"/>
              <w:ind w:left="378"/>
              <w:jc w:val="both"/>
              <w:rPr>
                <w:sz w:val="16"/>
              </w:rPr>
            </w:pPr>
            <w:r>
              <w:rPr>
                <w:sz w:val="16"/>
              </w:rPr>
              <w:t>Др.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дополнительные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рассчитываются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отдельно</w:t>
            </w:r>
          </w:p>
        </w:tc>
        <w:tc>
          <w:tcPr>
            <w:tcW w:w="961" w:type="dxa"/>
          </w:tcPr>
          <w:p>
            <w:pPr>
              <w:pStyle w:val="TableParagraph"/>
              <w:spacing w:before="11"/>
              <w:ind w:left="23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3"/>
              <w:rPr>
                <w:rFonts w:ascii="Bookman Old Style"/>
                <w:b/>
                <w:sz w:val="22"/>
              </w:rPr>
            </w:pPr>
          </w:p>
          <w:p>
            <w:pPr>
              <w:pStyle w:val="TableParagraph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3"/>
              <w:rPr>
                <w:rFonts w:ascii="Bookman Old Style"/>
                <w:b/>
                <w:sz w:val="26"/>
              </w:rPr>
            </w:pPr>
          </w:p>
          <w:p>
            <w:pPr>
              <w:pStyle w:val="TableParagraph"/>
              <w:ind w:left="131" w:right="143" w:firstLine="270"/>
              <w:rPr>
                <w:sz w:val="16"/>
              </w:rPr>
            </w:pPr>
            <w:r>
              <w:rPr>
                <w:sz w:val="16"/>
              </w:rPr>
              <w:t>материал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шириной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3,6м</w:t>
            </w:r>
          </w:p>
        </w:tc>
      </w:tr>
      <w:tr>
        <w:trPr>
          <w:trHeight w:val="23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line="200" w:lineRule="exact" w:before="10"/>
              <w:ind w:left="3124" w:right="3126"/>
              <w:jc w:val="center"/>
              <w:rPr>
                <w:sz w:val="20"/>
              </w:rPr>
            </w:pPr>
            <w:r>
              <w:rPr>
                <w:sz w:val="20"/>
              </w:rPr>
              <w:t>Натяжной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потолок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Lumfer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(KM-3)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0" w:lineRule="exact" w:before="10"/>
              <w:ind w:left="109"/>
              <w:rPr>
                <w:sz w:val="20"/>
              </w:rPr>
            </w:pPr>
            <w:r>
              <w:rPr>
                <w:sz w:val="20"/>
              </w:rPr>
              <w:t>347-305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(черный глянец,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3,05)</w:t>
            </w:r>
          </w:p>
        </w:tc>
        <w:tc>
          <w:tcPr>
            <w:tcW w:w="961" w:type="dxa"/>
          </w:tcPr>
          <w:p>
            <w:pPr>
              <w:pStyle w:val="TableParagraph"/>
              <w:spacing w:line="200" w:lineRule="exact" w:before="10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Bookman Old Style"/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Bookman Old Style"/>
                <w:b/>
                <w:sz w:val="29"/>
              </w:rPr>
            </w:pPr>
          </w:p>
          <w:p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0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303-305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Satin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сатин,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3,05)</w:t>
            </w:r>
          </w:p>
        </w:tc>
        <w:tc>
          <w:tcPr>
            <w:tcW w:w="961" w:type="dxa"/>
          </w:tcPr>
          <w:p>
            <w:pPr>
              <w:pStyle w:val="TableParagraph"/>
              <w:spacing w:line="200" w:lineRule="exact" w:before="9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303-305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Translucid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(полупрозрачное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полотно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фотопечати,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3,05)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9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303-305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Mat_Stuck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фактурный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3,05)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9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303-305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Mat_Raute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(белый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ромбовидный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3,05)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9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8"/>
              <w:ind w:left="109"/>
              <w:rPr>
                <w:sz w:val="20"/>
              </w:rPr>
            </w:pPr>
            <w:r>
              <w:rPr>
                <w:sz w:val="20"/>
              </w:rPr>
              <w:t>303-305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Perlen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(белый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жемчужный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глянец,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3,05)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8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line="202" w:lineRule="exact" w:before="8"/>
              <w:ind w:left="3124" w:right="3126"/>
              <w:jc w:val="center"/>
              <w:rPr>
                <w:sz w:val="20"/>
              </w:rPr>
            </w:pPr>
            <w:r>
              <w:rPr>
                <w:sz w:val="20"/>
              </w:rPr>
              <w:t>Натяжной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потолок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TEQTUM (KM-2)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2" w:lineRule="exact" w:before="8"/>
              <w:ind w:left="109"/>
              <w:rPr>
                <w:sz w:val="20"/>
              </w:rPr>
            </w:pPr>
            <w:r>
              <w:rPr>
                <w:sz w:val="20"/>
              </w:rPr>
              <w:t>Белый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3,2м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3,6-5м</w:t>
            </w:r>
          </w:p>
        </w:tc>
        <w:tc>
          <w:tcPr>
            <w:tcW w:w="961" w:type="dxa"/>
          </w:tcPr>
          <w:p>
            <w:pPr>
              <w:pStyle w:val="TableParagraph"/>
              <w:spacing w:line="202" w:lineRule="exact" w:before="8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2" w:lineRule="exact" w:before="8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2" w:lineRule="exact" w:before="7"/>
              <w:ind w:left="2307" w:right="2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3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Белая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вставка</w:t>
            </w:r>
          </w:p>
        </w:tc>
        <w:tc>
          <w:tcPr>
            <w:tcW w:w="961" w:type="dxa"/>
          </w:tcPr>
          <w:p>
            <w:pPr>
              <w:pStyle w:val="TableParagraph"/>
              <w:spacing w:line="203" w:lineRule="exact" w:before="7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3" w:lineRule="exact" w:before="7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3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Цветная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вставка</w:t>
            </w:r>
          </w:p>
        </w:tc>
        <w:tc>
          <w:tcPr>
            <w:tcW w:w="961" w:type="dxa"/>
          </w:tcPr>
          <w:p>
            <w:pPr>
              <w:pStyle w:val="TableParagraph"/>
              <w:spacing w:line="203" w:lineRule="exact" w:before="7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3" w:lineRule="exact" w:before="7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3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Доп.угол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(больше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4-х)</w:t>
            </w:r>
          </w:p>
        </w:tc>
        <w:tc>
          <w:tcPr>
            <w:tcW w:w="961" w:type="dxa"/>
          </w:tcPr>
          <w:p>
            <w:pPr>
              <w:pStyle w:val="TableParagraph"/>
              <w:spacing w:line="203" w:lineRule="exact" w:before="7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3" w:lineRule="exact" w:before="7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3" w:lineRule="exact" w:before="6"/>
              <w:ind w:left="109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Конструкция</w:t>
            </w:r>
            <w:r>
              <w:rPr>
                <w:spacing w:val="-5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под</w:t>
            </w:r>
            <w:r>
              <w:rPr>
                <w:spacing w:val="-3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потолочную</w:t>
            </w:r>
            <w:r>
              <w:rPr>
                <w:spacing w:val="-2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люстру</w:t>
            </w:r>
          </w:p>
        </w:tc>
        <w:tc>
          <w:tcPr>
            <w:tcW w:w="961" w:type="dxa"/>
          </w:tcPr>
          <w:p>
            <w:pPr>
              <w:pStyle w:val="TableParagraph"/>
              <w:spacing w:line="203" w:lineRule="exact" w:before="6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3" w:lineRule="exact" w:before="6"/>
              <w:ind w:left="343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от</w:t>
            </w:r>
            <w:r>
              <w:rPr>
                <w:spacing w:val="1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450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4" w:lineRule="exact" w:before="6"/>
              <w:ind w:left="10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подключение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потолочной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люстры</w:t>
            </w:r>
          </w:p>
        </w:tc>
        <w:tc>
          <w:tcPr>
            <w:tcW w:w="961" w:type="dxa"/>
          </w:tcPr>
          <w:p>
            <w:pPr>
              <w:pStyle w:val="TableParagraph"/>
              <w:spacing w:line="204" w:lineRule="exact" w:before="6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4" w:lineRule="exact" w:before="6"/>
              <w:ind w:left="34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4" w:lineRule="exact" w:before="6"/>
              <w:ind w:left="109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Конструкция</w:t>
            </w:r>
            <w:r>
              <w:rPr>
                <w:spacing w:val="-5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под</w:t>
            </w:r>
            <w:r>
              <w:rPr>
                <w:spacing w:val="-4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точечный</w:t>
            </w:r>
            <w:r>
              <w:rPr>
                <w:spacing w:val="-5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светильник</w:t>
            </w:r>
          </w:p>
        </w:tc>
        <w:tc>
          <w:tcPr>
            <w:tcW w:w="961" w:type="dxa"/>
          </w:tcPr>
          <w:p>
            <w:pPr>
              <w:pStyle w:val="TableParagraph"/>
              <w:spacing w:line="204" w:lineRule="exact" w:before="6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4" w:lineRule="exact" w:before="6"/>
              <w:ind w:left="343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от</w:t>
            </w:r>
            <w:r>
              <w:rPr>
                <w:spacing w:val="1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350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4" w:lineRule="exact" w:before="5"/>
              <w:ind w:left="10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подключение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точечного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светильника</w:t>
            </w:r>
          </w:p>
        </w:tc>
        <w:tc>
          <w:tcPr>
            <w:tcW w:w="961" w:type="dxa"/>
          </w:tcPr>
          <w:p>
            <w:pPr>
              <w:pStyle w:val="TableParagraph"/>
              <w:spacing w:line="204" w:lineRule="exact" w:before="5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4" w:lineRule="exact" w:before="5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5" w:lineRule="exact" w:before="5"/>
              <w:ind w:left="109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электропроводки</w:t>
            </w:r>
          </w:p>
        </w:tc>
        <w:tc>
          <w:tcPr>
            <w:tcW w:w="961" w:type="dxa"/>
          </w:tcPr>
          <w:p>
            <w:pPr>
              <w:pStyle w:val="TableParagraph"/>
              <w:spacing w:line="205" w:lineRule="exact" w:before="5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5" w:lineRule="exact" w:before="5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5"/>
              <w:ind w:left="109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вентиляцию</w:t>
            </w:r>
          </w:p>
        </w:tc>
        <w:tc>
          <w:tcPr>
            <w:tcW w:w="9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5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5"/>
              <w:ind w:left="34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6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пожарную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сигнализацию</w:t>
            </w:r>
          </w:p>
        </w:tc>
        <w:tc>
          <w:tcPr>
            <w:tcW w:w="9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 w:before="2"/>
              <w:ind w:left="34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350</w:t>
            </w:r>
          </w:p>
        </w:tc>
        <w:tc>
          <w:tcPr>
            <w:tcW w:w="14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5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Обход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трубы</w:t>
            </w:r>
          </w:p>
        </w:tc>
        <w:tc>
          <w:tcPr>
            <w:tcW w:w="961" w:type="dxa"/>
          </w:tcPr>
          <w:p>
            <w:pPr>
              <w:pStyle w:val="TableParagraph"/>
              <w:spacing w:line="205" w:lineRule="exact" w:before="4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5" w:lineRule="exact" w:before="4"/>
              <w:ind w:left="34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678" w:type="dxa"/>
          </w:tcPr>
          <w:p>
            <w:pPr>
              <w:pStyle w:val="TableParagraph"/>
              <w:spacing w:line="206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кафелю</w:t>
            </w:r>
          </w:p>
        </w:tc>
        <w:tc>
          <w:tcPr>
            <w:tcW w:w="961" w:type="dxa"/>
          </w:tcPr>
          <w:p>
            <w:pPr>
              <w:pStyle w:val="TableParagraph"/>
              <w:spacing w:line="206" w:lineRule="exact" w:before="4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6" w:lineRule="exact" w:before="4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6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керамограниту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(сверление)</w:t>
            </w:r>
          </w:p>
        </w:tc>
        <w:tc>
          <w:tcPr>
            <w:tcW w:w="961" w:type="dxa"/>
          </w:tcPr>
          <w:p>
            <w:pPr>
              <w:pStyle w:val="TableParagraph"/>
              <w:spacing w:line="206" w:lineRule="exact" w:before="4"/>
              <w:ind w:left="305"/>
              <w:rPr>
                <w:sz w:val="20"/>
              </w:rPr>
            </w:pPr>
            <w:r>
              <w:rPr>
                <w:sz w:val="20"/>
              </w:rPr>
              <w:t>п.м.</w:t>
            </w:r>
          </w:p>
        </w:tc>
        <w:tc>
          <w:tcPr>
            <w:tcW w:w="1246" w:type="dxa"/>
          </w:tcPr>
          <w:p>
            <w:pPr>
              <w:pStyle w:val="TableParagraph"/>
              <w:spacing w:line="206" w:lineRule="exact" w:before="4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6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керамограниту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клей)</w:t>
            </w:r>
          </w:p>
        </w:tc>
        <w:tc>
          <w:tcPr>
            <w:tcW w:w="961" w:type="dxa"/>
          </w:tcPr>
          <w:p>
            <w:pPr>
              <w:pStyle w:val="TableParagraph"/>
              <w:spacing w:line="206" w:lineRule="exact" w:before="4"/>
              <w:ind w:left="305"/>
              <w:rPr>
                <w:sz w:val="20"/>
              </w:rPr>
            </w:pPr>
            <w:r>
              <w:rPr>
                <w:sz w:val="20"/>
              </w:rPr>
              <w:t>п.м.</w:t>
            </w:r>
          </w:p>
        </w:tc>
        <w:tc>
          <w:tcPr>
            <w:tcW w:w="1246" w:type="dxa"/>
          </w:tcPr>
          <w:p>
            <w:pPr>
              <w:pStyle w:val="TableParagraph"/>
              <w:spacing w:line="206" w:lineRule="exact" w:before="4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7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карниз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(закладная)</w:t>
            </w:r>
          </w:p>
        </w:tc>
        <w:tc>
          <w:tcPr>
            <w:tcW w:w="961" w:type="dxa"/>
          </w:tcPr>
          <w:p>
            <w:pPr>
              <w:pStyle w:val="TableParagraph"/>
              <w:spacing w:line="207" w:lineRule="exact" w:before="3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7" w:lineRule="exact" w:before="3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450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7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обрыв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потолка</w:t>
            </w:r>
          </w:p>
        </w:tc>
        <w:tc>
          <w:tcPr>
            <w:tcW w:w="961" w:type="dxa"/>
          </w:tcPr>
          <w:p>
            <w:pPr>
              <w:pStyle w:val="TableParagraph"/>
              <w:spacing w:line="207" w:lineRule="exact" w:before="3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7" w:lineRule="exact" w:before="3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500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7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обрыв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потолка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перегибом</w:t>
            </w:r>
          </w:p>
        </w:tc>
        <w:tc>
          <w:tcPr>
            <w:tcW w:w="961" w:type="dxa"/>
          </w:tcPr>
          <w:p>
            <w:pPr>
              <w:pStyle w:val="TableParagraph"/>
              <w:spacing w:line="207" w:lineRule="exact" w:before="3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7" w:lineRule="exact" w:before="3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7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Брус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установкой</w:t>
            </w:r>
          </w:p>
        </w:tc>
        <w:tc>
          <w:tcPr>
            <w:tcW w:w="961" w:type="dxa"/>
          </w:tcPr>
          <w:p>
            <w:pPr>
              <w:pStyle w:val="TableParagraph"/>
              <w:spacing w:line="207" w:lineRule="exact" w:before="2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7" w:lineRule="exact" w:before="2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450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8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Карниз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рядный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установкой)</w:t>
            </w:r>
          </w:p>
        </w:tc>
        <w:tc>
          <w:tcPr>
            <w:tcW w:w="961" w:type="dxa"/>
          </w:tcPr>
          <w:p>
            <w:pPr>
              <w:pStyle w:val="TableParagraph"/>
              <w:spacing w:line="208" w:lineRule="exact" w:before="2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 w:before="2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8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Карниз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рядный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установкой)</w:t>
            </w:r>
          </w:p>
        </w:tc>
        <w:tc>
          <w:tcPr>
            <w:tcW w:w="961" w:type="dxa"/>
          </w:tcPr>
          <w:p>
            <w:pPr>
              <w:pStyle w:val="TableParagraph"/>
              <w:spacing w:line="208" w:lineRule="exact" w:before="2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 w:before="2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8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Заглушка/состыковка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карнизов</w:t>
            </w:r>
          </w:p>
        </w:tc>
        <w:tc>
          <w:tcPr>
            <w:tcW w:w="961" w:type="dxa"/>
          </w:tcPr>
          <w:p>
            <w:pPr>
              <w:pStyle w:val="TableParagraph"/>
              <w:spacing w:line="208" w:lineRule="exact" w:before="1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 w:before="1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9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карниза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(материал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заказчика)</w:t>
            </w:r>
          </w:p>
        </w:tc>
        <w:tc>
          <w:tcPr>
            <w:tcW w:w="961" w:type="dxa"/>
          </w:tcPr>
          <w:p>
            <w:pPr>
              <w:pStyle w:val="TableParagraph"/>
              <w:spacing w:line="209" w:lineRule="exact"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9" w:lineRule="exact" w:before="1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6678" w:type="dxa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ПК-5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ПК-15</w:t>
            </w:r>
          </w:p>
        </w:tc>
        <w:tc>
          <w:tcPr>
            <w:tcW w:w="961" w:type="dxa"/>
          </w:tcPr>
          <w:p>
            <w:pPr>
              <w:pStyle w:val="TableParagraph"/>
              <w:spacing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2200/2100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9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Криволинейность/внутренний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вырез</w:t>
            </w:r>
          </w:p>
        </w:tc>
        <w:tc>
          <w:tcPr>
            <w:tcW w:w="961" w:type="dxa"/>
          </w:tcPr>
          <w:p>
            <w:pPr>
              <w:pStyle w:val="TableParagraph"/>
              <w:spacing w:line="209" w:lineRule="exact"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9" w:lineRule="exact" w:before="1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678" w:type="dxa"/>
          </w:tcPr>
          <w:p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Спайка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пленки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прямо/криволинейная</w:t>
            </w:r>
          </w:p>
        </w:tc>
        <w:tc>
          <w:tcPr>
            <w:tcW w:w="961" w:type="dxa"/>
          </w:tcPr>
          <w:p>
            <w:pPr>
              <w:pStyle w:val="TableParagraph"/>
              <w:spacing w:line="209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9" w:lineRule="exact"/>
              <w:ind w:right="246"/>
              <w:jc w:val="right"/>
              <w:rPr>
                <w:sz w:val="20"/>
              </w:rPr>
            </w:pPr>
            <w:r>
              <w:rPr>
                <w:sz w:val="20"/>
              </w:rPr>
              <w:t>600/1000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Разделитель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(+брус)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0" w:lineRule="exact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Перегиб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потолка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отбойник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0" w:lineRule="exact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Фотопечать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(ширина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3,2)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0" w:lineRule="exact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Фотопечать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(ширина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3,6-5\полная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заливка)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/>
              <w:ind w:left="285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0" w:lineRule="exact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1500" w:bottom="280" w:left="600" w:right="7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8"/>
        <w:gridCol w:w="961"/>
        <w:gridCol w:w="1246"/>
        <w:gridCol w:w="1456"/>
      </w:tblGrid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193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Перфорация</w:t>
            </w:r>
          </w:p>
        </w:tc>
        <w:tc>
          <w:tcPr>
            <w:tcW w:w="961" w:type="dxa"/>
          </w:tcPr>
          <w:p>
            <w:pPr>
              <w:pStyle w:val="TableParagraph"/>
              <w:spacing w:line="193" w:lineRule="exact" w:before="17"/>
              <w:ind w:left="246" w:right="257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line="193" w:lineRule="exact" w:before="17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193" w:lineRule="exact" w:before="17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алюминиевым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профилем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(потолочный,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стеновой)</w:t>
            </w:r>
          </w:p>
        </w:tc>
        <w:tc>
          <w:tcPr>
            <w:tcW w:w="961" w:type="dxa"/>
          </w:tcPr>
          <w:p>
            <w:pPr>
              <w:pStyle w:val="TableParagraph"/>
              <w:spacing w:line="193" w:lineRule="exact" w:before="17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193" w:lineRule="exact" w:before="17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193" w:lineRule="exact" w:before="16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алюминиевым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профилем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БП-40</w:t>
            </w:r>
          </w:p>
        </w:tc>
        <w:tc>
          <w:tcPr>
            <w:tcW w:w="961" w:type="dxa"/>
          </w:tcPr>
          <w:p>
            <w:pPr>
              <w:pStyle w:val="TableParagraph"/>
              <w:spacing w:line="193" w:lineRule="exact" w:before="16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193" w:lineRule="exact" w:before="16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line="194" w:lineRule="exact" w:before="16"/>
              <w:ind w:left="3120" w:right="3126"/>
              <w:jc w:val="center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«FLEXY»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194" w:lineRule="exact" w:before="16"/>
              <w:ind w:left="109"/>
              <w:rPr>
                <w:sz w:val="20"/>
              </w:rPr>
            </w:pP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«Стандарт»</w:t>
            </w:r>
          </w:p>
        </w:tc>
        <w:tc>
          <w:tcPr>
            <w:tcW w:w="961" w:type="dxa"/>
          </w:tcPr>
          <w:p>
            <w:pPr>
              <w:pStyle w:val="TableParagraph"/>
              <w:spacing w:line="194" w:lineRule="exact" w:before="16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194" w:lineRule="exact" w:before="16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6678" w:type="dxa"/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«LED-Стандарт»</w:t>
            </w:r>
          </w:p>
        </w:tc>
        <w:tc>
          <w:tcPr>
            <w:tcW w:w="961" w:type="dxa"/>
          </w:tcPr>
          <w:p>
            <w:pPr>
              <w:pStyle w:val="TableParagraph"/>
              <w:spacing w:before="15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8"/>
              <w:ind w:left="96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учета</w:t>
            </w:r>
          </w:p>
          <w:p>
            <w:pPr>
              <w:pStyle w:val="TableParagraph"/>
              <w:spacing w:line="180" w:lineRule="exact"/>
              <w:ind w:left="96" w:right="277"/>
              <w:rPr>
                <w:sz w:val="16"/>
              </w:rPr>
            </w:pPr>
            <w:r>
              <w:rPr>
                <w:sz w:val="16"/>
              </w:rPr>
              <w:t>св.ленты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218" w:hRule="atLeast"/>
        </w:trPr>
        <w:tc>
          <w:tcPr>
            <w:tcW w:w="6678" w:type="dxa"/>
          </w:tcPr>
          <w:p>
            <w:pPr>
              <w:pStyle w:val="TableParagraph"/>
              <w:spacing w:line="195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«Бесщелевой»</w:t>
            </w:r>
          </w:p>
        </w:tc>
        <w:tc>
          <w:tcPr>
            <w:tcW w:w="961" w:type="dxa"/>
          </w:tcPr>
          <w:p>
            <w:pPr>
              <w:pStyle w:val="TableParagraph"/>
              <w:spacing w:line="195" w:lineRule="exact" w:before="3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195" w:lineRule="exact" w:before="3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line="195" w:lineRule="exact" w:before="15"/>
              <w:ind w:left="3124" w:right="3125"/>
              <w:jc w:val="center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«Световые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линии»\«FLEXY»</w:t>
            </w:r>
          </w:p>
        </w:tc>
      </w:tr>
      <w:tr>
        <w:trPr>
          <w:trHeight w:val="690" w:hRule="atLeast"/>
        </w:trPr>
        <w:tc>
          <w:tcPr>
            <w:tcW w:w="6678" w:type="dxa"/>
            <w:vMerge w:val="restart"/>
          </w:tcPr>
          <w:p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 стены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пересечений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0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  <w:u w:val="single"/>
              </w:rPr>
              <w:t>ширина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3см.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4" w:lineRule="exact" w:before="1" w:after="0"/>
              <w:ind w:left="258" w:right="0" w:hanging="150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5см</w:t>
            </w:r>
          </w:p>
          <w:p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Криволинейная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пересечений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1" w:after="0"/>
              <w:ind w:left="258" w:right="0" w:hanging="150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  <w:u w:val="single"/>
              </w:rPr>
              <w:t>ширина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3см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</w:tabs>
              <w:spacing w:line="240" w:lineRule="auto" w:before="1" w:after="0"/>
              <w:ind w:left="109" w:right="5115" w:firstLine="0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ширина 5см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Пересечение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90*</w:t>
            </w:r>
          </w:p>
          <w:p>
            <w:pPr>
              <w:pStyle w:val="TableParagraph"/>
              <w:spacing w:line="230" w:lineRule="exact"/>
              <w:ind w:left="109" w:right="4118"/>
              <w:rPr>
                <w:sz w:val="20"/>
              </w:rPr>
            </w:pPr>
            <w:r>
              <w:rPr>
                <w:sz w:val="20"/>
              </w:rPr>
              <w:t>Пересечение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стандартное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Готовая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конструкция</w:t>
            </w:r>
          </w:p>
        </w:tc>
        <w:tc>
          <w:tcPr>
            <w:tcW w:w="961" w:type="dxa"/>
          </w:tcPr>
          <w:p>
            <w:pPr>
              <w:pStyle w:val="TableParagraph"/>
              <w:spacing w:before="9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  <w:p>
            <w:pPr>
              <w:pStyle w:val="TableParagraph"/>
              <w:spacing w:line="196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9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2000</w:t>
            </w:r>
          </w:p>
          <w:p>
            <w:pPr>
              <w:pStyle w:val="TableParagraph"/>
              <w:spacing w:line="196" w:lineRule="exact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456" w:type="dxa"/>
            <w:vMerge w:val="restart"/>
          </w:tcPr>
          <w:p>
            <w:pPr>
              <w:pStyle w:val="TableParagraph"/>
              <w:rPr>
                <w:rFonts w:ascii="Bookman Old Style"/>
                <w:b/>
                <w:sz w:val="18"/>
              </w:rPr>
            </w:pPr>
          </w:p>
          <w:p>
            <w:pPr>
              <w:pStyle w:val="TableParagraph"/>
              <w:rPr>
                <w:rFonts w:ascii="Bookman Old Style"/>
                <w:b/>
                <w:sz w:val="18"/>
              </w:rPr>
            </w:pPr>
          </w:p>
          <w:p>
            <w:pPr>
              <w:pStyle w:val="TableParagraph"/>
              <w:rPr>
                <w:rFonts w:ascii="Bookman Old Style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Bookman Old Style"/>
                <w:b/>
                <w:sz w:val="25"/>
              </w:rPr>
            </w:pPr>
          </w:p>
          <w:p>
            <w:pPr>
              <w:pStyle w:val="TableParagraph"/>
              <w:ind w:left="96" w:right="277"/>
              <w:rPr>
                <w:sz w:val="16"/>
              </w:rPr>
            </w:pPr>
            <w:r>
              <w:rPr>
                <w:sz w:val="16"/>
              </w:rPr>
              <w:t>Цена без 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690" w:hRule="atLeast"/>
        </w:trPr>
        <w:tc>
          <w:tcPr>
            <w:tcW w:w="6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before="8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  <w:p>
            <w:pPr>
              <w:pStyle w:val="TableParagraph"/>
              <w:spacing w:line="197" w:lineRule="exact"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8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3000</w:t>
            </w:r>
          </w:p>
          <w:p>
            <w:pPr>
              <w:pStyle w:val="TableParagraph"/>
              <w:spacing w:line="197" w:lineRule="exact" w:before="1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197" w:lineRule="exact" w:before="13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197" w:lineRule="exact" w:before="13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1000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197" w:lineRule="exact" w:before="12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197" w:lineRule="exact" w:before="12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1500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6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18" w:lineRule="exact" w:before="12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18" w:lineRule="exact" w:before="12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3000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7" w:hRule="atLeast"/>
        </w:trPr>
        <w:tc>
          <w:tcPr>
            <w:tcW w:w="6678" w:type="dxa"/>
          </w:tcPr>
          <w:p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Профиль</w:t>
            </w:r>
            <w:r>
              <w:rPr>
                <w:spacing w:val="-5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«Парящий»</w:t>
            </w:r>
          </w:p>
          <w:p>
            <w:pPr>
              <w:pStyle w:val="TableParagraph"/>
              <w:spacing w:line="230" w:lineRule="exact"/>
              <w:ind w:left="109" w:right="4019"/>
              <w:rPr>
                <w:sz w:val="20"/>
              </w:rPr>
            </w:pPr>
            <w:r>
              <w:rPr>
                <w:sz w:val="20"/>
                <w:shd w:fill="F4CCCC" w:color="auto" w:val="clear"/>
                <w:u w:val="single"/>
              </w:rPr>
              <w:t>Цвет корпуса: чёрный/белый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shd w:fill="F4CCCC" w:color="auto" w:val="clear"/>
              </w:rPr>
              <w:t>Цвет</w:t>
            </w:r>
            <w:r>
              <w:rPr>
                <w:spacing w:val="-5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корпуса:</w:t>
            </w:r>
            <w:r>
              <w:rPr>
                <w:spacing w:val="-8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неокрашенный</w:t>
            </w:r>
          </w:p>
        </w:tc>
        <w:tc>
          <w:tcPr>
            <w:tcW w:w="961" w:type="dxa"/>
          </w:tcPr>
          <w:p>
            <w:pPr>
              <w:pStyle w:val="TableParagraph"/>
              <w:spacing w:before="5"/>
              <w:rPr>
                <w:rFonts w:ascii="Bookman Old Style"/>
                <w:b/>
                <w:sz w:val="19"/>
              </w:rPr>
            </w:pPr>
          </w:p>
          <w:p>
            <w:pPr>
              <w:pStyle w:val="TableParagraph"/>
              <w:spacing w:line="230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п.м</w:t>
            </w:r>
          </w:p>
          <w:p>
            <w:pPr>
              <w:pStyle w:val="TableParagraph"/>
              <w:spacing w:line="198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5"/>
              <w:rPr>
                <w:rFonts w:ascii="Bookman Old Style"/>
                <w:b/>
                <w:sz w:val="19"/>
              </w:rPr>
            </w:pPr>
          </w:p>
          <w:p>
            <w:pPr>
              <w:pStyle w:val="TableParagraph"/>
              <w:spacing w:line="230" w:lineRule="exact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  <w:u w:val="single"/>
              </w:rPr>
              <w:t>1000</w:t>
            </w:r>
          </w:p>
          <w:p>
            <w:pPr>
              <w:pStyle w:val="TableParagraph"/>
              <w:spacing w:line="198" w:lineRule="exact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900</w:t>
            </w:r>
          </w:p>
        </w:tc>
        <w:tc>
          <w:tcPr>
            <w:tcW w:w="1456" w:type="dxa"/>
          </w:tcPr>
          <w:p>
            <w:pPr>
              <w:pStyle w:val="TableParagraph"/>
              <w:ind w:left="96" w:right="108"/>
              <w:jc w:val="both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 и блоков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питания</w:t>
            </w:r>
          </w:p>
        </w:tc>
      </w:tr>
      <w:tr>
        <w:trPr>
          <w:trHeight w:val="538" w:hRule="atLeast"/>
        </w:trPr>
        <w:tc>
          <w:tcPr>
            <w:tcW w:w="667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«Контурный»</w:t>
            </w:r>
          </w:p>
        </w:tc>
        <w:tc>
          <w:tcPr>
            <w:tcW w:w="961" w:type="dxa"/>
          </w:tcPr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456" w:type="dxa"/>
          </w:tcPr>
          <w:p>
            <w:pPr>
              <w:pStyle w:val="TableParagraph"/>
              <w:ind w:left="96" w:right="104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учета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блоков</w:t>
            </w:r>
          </w:p>
          <w:p>
            <w:pPr>
              <w:pStyle w:val="TableParagraph"/>
              <w:spacing w:line="152" w:lineRule="exact"/>
              <w:ind w:left="96"/>
              <w:rPr>
                <w:sz w:val="16"/>
              </w:rPr>
            </w:pPr>
            <w:r>
              <w:rPr>
                <w:sz w:val="16"/>
              </w:rPr>
              <w:t>питания</w:t>
            </w:r>
          </w:p>
        </w:tc>
      </w:tr>
      <w:tr>
        <w:trPr>
          <w:trHeight w:val="550" w:hRule="atLeast"/>
        </w:trPr>
        <w:tc>
          <w:tcPr>
            <w:tcW w:w="6678" w:type="dxa"/>
          </w:tcPr>
          <w:p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«Брус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подсветкой»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3"/>
              <w:ind w:left="96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учета</w:t>
            </w:r>
          </w:p>
          <w:p>
            <w:pPr>
              <w:pStyle w:val="TableParagraph"/>
              <w:spacing w:line="180" w:lineRule="exact"/>
              <w:ind w:left="96" w:right="89"/>
              <w:rPr>
                <w:sz w:val="16"/>
              </w:rPr>
            </w:pPr>
            <w:r>
              <w:rPr>
                <w:sz w:val="16"/>
              </w:rPr>
              <w:t>св.ленты и блоков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питания</w:t>
            </w:r>
          </w:p>
        </w:tc>
      </w:tr>
      <w:tr>
        <w:trPr>
          <w:trHeight w:val="223" w:hRule="atLeast"/>
        </w:trPr>
        <w:tc>
          <w:tcPr>
            <w:tcW w:w="667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spacing w:line="200" w:lineRule="exact" w:before="3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0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теневой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БИЗОН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пластиковый</w:t>
            </w:r>
          </w:p>
        </w:tc>
        <w:tc>
          <w:tcPr>
            <w:tcW w:w="961" w:type="dxa"/>
          </w:tcPr>
          <w:p>
            <w:pPr>
              <w:pStyle w:val="TableParagraph"/>
              <w:spacing w:line="200" w:lineRule="exact" w:before="9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0" w:lineRule="exact" w:before="9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line="201" w:lineRule="exact" w:before="9"/>
              <w:ind w:left="3124" w:right="3122"/>
              <w:jc w:val="center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«KRAAB»\«SLOTT»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Бесщелевая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KRAAB 4.0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9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1" w:lineRule="exact" w:before="9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8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EUROKRAAB,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стеновой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8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1" w:lineRule="exact" w:before="8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2" w:lineRule="exact" w:before="8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EUROKRAAB,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потолочный</w:t>
            </w:r>
          </w:p>
        </w:tc>
        <w:tc>
          <w:tcPr>
            <w:tcW w:w="961" w:type="dxa"/>
          </w:tcPr>
          <w:p>
            <w:pPr>
              <w:pStyle w:val="TableParagraph"/>
              <w:spacing w:line="202" w:lineRule="exact" w:before="8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2" w:lineRule="exact" w:before="8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678" w:type="dxa"/>
          </w:tcPr>
          <w:p>
            <w:pPr>
              <w:pStyle w:val="TableParagraph"/>
              <w:spacing w:line="240" w:lineRule="exact" w:before="10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Профиль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AIRKRAAB,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стеновой</w:t>
            </w:r>
          </w:p>
        </w:tc>
        <w:tc>
          <w:tcPr>
            <w:tcW w:w="961" w:type="dxa"/>
          </w:tcPr>
          <w:p>
            <w:pPr>
              <w:pStyle w:val="TableParagraph"/>
              <w:spacing w:before="8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8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678" w:type="dxa"/>
          </w:tcPr>
          <w:p>
            <w:pPr>
              <w:pStyle w:val="TableParagraph"/>
              <w:spacing w:line="230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40</w:t>
            </w:r>
          </w:p>
          <w:p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Цвет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корпуса: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чёрный/белый/неокрашенный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3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Цвет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корпуса: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чёрный/белый/неокрашенный</w:t>
            </w:r>
          </w:p>
        </w:tc>
        <w:tc>
          <w:tcPr>
            <w:tcW w:w="961" w:type="dxa"/>
          </w:tcPr>
          <w:p>
            <w:pPr>
              <w:pStyle w:val="TableParagraph"/>
              <w:spacing w:line="203" w:lineRule="exact" w:before="7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0" w:hRule="atLeast"/>
        </w:trPr>
        <w:tc>
          <w:tcPr>
            <w:tcW w:w="6678" w:type="dxa"/>
          </w:tcPr>
          <w:p>
            <w:pPr>
              <w:pStyle w:val="TableParagraph"/>
              <w:spacing w:before="7"/>
              <w:ind w:left="109" w:right="3671"/>
              <w:rPr>
                <w:sz w:val="20"/>
              </w:rPr>
            </w:pPr>
            <w:r>
              <w:rPr>
                <w:sz w:val="20"/>
              </w:rPr>
              <w:t>Нишевые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световые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  <w:u w:val="single"/>
              </w:rPr>
              <w:t>Цвет корпуса: чёрный/белый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корпуса: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чёрно-белый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Bookman Old Style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Bookman Old Style"/>
                <w:b/>
                <w:sz w:val="17"/>
              </w:rPr>
            </w:pPr>
          </w:p>
          <w:p>
            <w:pPr>
              <w:pStyle w:val="TableParagraph"/>
              <w:spacing w:line="230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  <w:p>
            <w:pPr>
              <w:pStyle w:val="TableParagraph"/>
              <w:spacing w:line="204" w:lineRule="exact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6678" w:type="dxa"/>
          </w:tcPr>
          <w:p>
            <w:pPr>
              <w:pStyle w:val="TableParagraph"/>
              <w:spacing w:line="230" w:lineRule="exact" w:before="6"/>
              <w:ind w:left="109"/>
              <w:rPr>
                <w:sz w:val="20"/>
              </w:rPr>
            </w:pPr>
            <w:r>
              <w:rPr>
                <w:sz w:val="20"/>
              </w:rPr>
              <w:t>Линейный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светильник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SLOTT</w:t>
            </w:r>
          </w:p>
          <w:p>
            <w:pPr>
              <w:pStyle w:val="TableParagraph"/>
              <w:ind w:left="109" w:right="1768"/>
              <w:rPr>
                <w:sz w:val="20"/>
              </w:rPr>
            </w:pPr>
            <w:r>
              <w:rPr>
                <w:sz w:val="18"/>
              </w:rPr>
              <w:t>(Для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световой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SLOTT)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20"/>
              </w:rPr>
              <w:t>Цвет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корпуса: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чёрный/белый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  <w:u w:val="single"/>
              </w:rPr>
              <w:t>Длина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31см.</w:t>
            </w:r>
          </w:p>
          <w:p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61см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Bookman Old Style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Bookman Old Style"/>
                <w:b/>
                <w:sz w:val="17"/>
              </w:rPr>
            </w:pPr>
          </w:p>
          <w:p>
            <w:pPr>
              <w:pStyle w:val="TableParagraph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  <w:p>
            <w:pPr>
              <w:pStyle w:val="TableParagraph"/>
              <w:spacing w:line="205" w:lineRule="exact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5" w:lineRule="exact" w:before="4"/>
              <w:ind w:left="109"/>
              <w:rPr>
                <w:sz w:val="20"/>
              </w:rPr>
            </w:pPr>
            <w:r>
              <w:rPr>
                <w:sz w:val="20"/>
              </w:rPr>
              <w:t>Уровневый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потолок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теневым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зазором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SLOTT</w:t>
            </w:r>
          </w:p>
        </w:tc>
        <w:tc>
          <w:tcPr>
            <w:tcW w:w="961" w:type="dxa"/>
          </w:tcPr>
          <w:p>
            <w:pPr>
              <w:pStyle w:val="TableParagraph"/>
              <w:spacing w:line="205" w:lineRule="exact" w:before="4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5" w:lineRule="exact" w:before="4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9" w:hRule="atLeast"/>
        </w:trPr>
        <w:tc>
          <w:tcPr>
            <w:tcW w:w="6678" w:type="dxa"/>
          </w:tcPr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Световое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засветом</w:t>
            </w:r>
          </w:p>
        </w:tc>
        <w:tc>
          <w:tcPr>
            <w:tcW w:w="961" w:type="dxa"/>
          </w:tcPr>
          <w:p>
            <w:pPr>
              <w:pStyle w:val="TableParagraph"/>
              <w:spacing w:before="4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4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spacing w:before="7"/>
              <w:ind w:left="96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учета</w:t>
            </w:r>
          </w:p>
          <w:p>
            <w:pPr>
              <w:pStyle w:val="TableParagraph"/>
              <w:spacing w:line="180" w:lineRule="exact"/>
              <w:ind w:left="96" w:right="277"/>
              <w:rPr>
                <w:sz w:val="16"/>
              </w:rPr>
            </w:pPr>
            <w:r>
              <w:rPr>
                <w:sz w:val="16"/>
              </w:rPr>
              <w:t>св.ленты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554" w:hRule="atLeast"/>
        </w:trPr>
        <w:tc>
          <w:tcPr>
            <w:tcW w:w="6678" w:type="dxa"/>
          </w:tcPr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Световое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SLOTT 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периметральным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засветом</w:t>
            </w:r>
          </w:p>
        </w:tc>
        <w:tc>
          <w:tcPr>
            <w:tcW w:w="961" w:type="dxa"/>
          </w:tcPr>
          <w:p>
            <w:pPr>
              <w:pStyle w:val="TableParagraph"/>
              <w:spacing w:before="2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2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spacing w:line="180" w:lineRule="atLeast"/>
              <w:ind w:left="96" w:right="277"/>
              <w:rPr>
                <w:sz w:val="16"/>
              </w:rPr>
            </w:pPr>
            <w:r>
              <w:rPr>
                <w:sz w:val="16"/>
              </w:rPr>
              <w:t>Цена без 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7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штор</w:t>
            </w:r>
          </w:p>
        </w:tc>
        <w:tc>
          <w:tcPr>
            <w:tcW w:w="961" w:type="dxa"/>
          </w:tcPr>
          <w:p>
            <w:pPr>
              <w:pStyle w:val="TableParagraph"/>
              <w:spacing w:line="207" w:lineRule="exact" w:before="3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7" w:lineRule="exact" w:before="3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7" w:lineRule="exact" w:before="3"/>
              <w:ind w:left="109"/>
              <w:rPr>
                <w:sz w:val="20"/>
              </w:rPr>
            </w:pPr>
            <w:r>
              <w:rPr>
                <w:sz w:val="20"/>
              </w:rPr>
              <w:t>Магнитная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трек-система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TECHNOLIGHT</w:t>
            </w:r>
          </w:p>
        </w:tc>
        <w:tc>
          <w:tcPr>
            <w:tcW w:w="961" w:type="dxa"/>
          </w:tcPr>
          <w:p>
            <w:pPr>
              <w:pStyle w:val="TableParagraph"/>
              <w:spacing w:line="207" w:lineRule="exact" w:before="3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7" w:lineRule="exact" w:before="3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6678" w:type="dxa"/>
          </w:tcPr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Ниша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подсветкой</w:t>
            </w:r>
          </w:p>
        </w:tc>
        <w:tc>
          <w:tcPr>
            <w:tcW w:w="961" w:type="dxa"/>
          </w:tcPr>
          <w:p>
            <w:pPr>
              <w:pStyle w:val="TableParagraph"/>
              <w:spacing w:before="2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2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spacing w:line="235" w:lineRule="auto" w:before="8"/>
              <w:ind w:left="96" w:right="327"/>
              <w:rPr>
                <w:sz w:val="16"/>
              </w:rPr>
            </w:pPr>
            <w:r>
              <w:rPr>
                <w:spacing w:val="-1"/>
                <w:sz w:val="16"/>
              </w:rPr>
              <w:t>Цена без </w:t>
            </w:r>
            <w:r>
              <w:rPr>
                <w:sz w:val="16"/>
              </w:rPr>
              <w:t>учета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1" w:lineRule="exact" w:before="1"/>
              <w:ind w:left="96"/>
              <w:rPr>
                <w:sz w:val="16"/>
              </w:rPr>
            </w:pPr>
            <w:r>
              <w:rPr>
                <w:sz w:val="16"/>
              </w:rPr>
              <w:t>блоков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питания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8" w:lineRule="exact" w:before="2"/>
              <w:ind w:left="109"/>
              <w:rPr>
                <w:sz w:val="20"/>
              </w:rPr>
            </w:pPr>
            <w:r>
              <w:rPr>
                <w:sz w:val="20"/>
              </w:rPr>
              <w:t>Ниша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подсветки)</w:t>
            </w:r>
          </w:p>
        </w:tc>
        <w:tc>
          <w:tcPr>
            <w:tcW w:w="961" w:type="dxa"/>
          </w:tcPr>
          <w:p>
            <w:pPr>
              <w:pStyle w:val="TableParagraph"/>
              <w:spacing w:line="208" w:lineRule="exact" w:before="2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 w:before="2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6678" w:type="dxa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Ниши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карниза)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961" w:type="dxa"/>
          </w:tcPr>
          <w:p>
            <w:pPr>
              <w:pStyle w:val="TableParagraph"/>
              <w:spacing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spacing w:line="180" w:lineRule="atLeast"/>
              <w:ind w:left="96" w:right="277"/>
              <w:rPr>
                <w:sz w:val="16"/>
              </w:rPr>
            </w:pPr>
            <w:r>
              <w:rPr>
                <w:sz w:val="16"/>
              </w:rPr>
              <w:t>Цена без 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550" w:hRule="atLeast"/>
        </w:trPr>
        <w:tc>
          <w:tcPr>
            <w:tcW w:w="6678" w:type="dxa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Ниши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карниза)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SLOTT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961" w:type="dxa"/>
          </w:tcPr>
          <w:p>
            <w:pPr>
              <w:pStyle w:val="TableParagraph"/>
              <w:spacing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1"/>
              <w:ind w:left="134" w:right="14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запросу</w:t>
            </w:r>
          </w:p>
        </w:tc>
        <w:tc>
          <w:tcPr>
            <w:tcW w:w="1456" w:type="dxa"/>
          </w:tcPr>
          <w:p>
            <w:pPr>
              <w:pStyle w:val="TableParagraph"/>
              <w:spacing w:line="184" w:lineRule="exact"/>
              <w:ind w:left="96" w:right="277"/>
              <w:rPr>
                <w:sz w:val="16"/>
              </w:rPr>
            </w:pPr>
            <w:r>
              <w:rPr>
                <w:sz w:val="16"/>
              </w:rPr>
              <w:t>Цена без 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228" w:hRule="atLeast"/>
        </w:trPr>
        <w:tc>
          <w:tcPr>
            <w:tcW w:w="10341" w:type="dxa"/>
            <w:gridSpan w:val="4"/>
          </w:tcPr>
          <w:p>
            <w:pPr>
              <w:pStyle w:val="TableParagraph"/>
              <w:spacing w:line="208" w:lineRule="exact"/>
              <w:ind w:left="3120" w:right="3126"/>
              <w:jc w:val="center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«LumFer»</w:t>
            </w:r>
          </w:p>
        </w:tc>
      </w:tr>
      <w:tr>
        <w:trPr>
          <w:trHeight w:val="495" w:hRule="atLeast"/>
        </w:trPr>
        <w:tc>
          <w:tcPr>
            <w:tcW w:w="6678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LumFer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blask\white</w:t>
            </w:r>
          </w:p>
          <w:p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Ниша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LumFer</w:t>
            </w:r>
          </w:p>
        </w:tc>
        <w:tc>
          <w:tcPr>
            <w:tcW w:w="961" w:type="dxa"/>
          </w:tcPr>
          <w:p>
            <w:pPr>
              <w:pStyle w:val="TableParagraph"/>
              <w:spacing w:before="6"/>
              <w:rPr>
                <w:rFonts w:ascii="Bookman Old Style"/>
                <w:b/>
                <w:sz w:val="19"/>
              </w:rPr>
            </w:pPr>
          </w:p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00" w:h="16820"/>
          <w:pgMar w:top="700" w:bottom="280" w:left="600" w:right="7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8"/>
        <w:gridCol w:w="961"/>
        <w:gridCol w:w="1246"/>
        <w:gridCol w:w="1456"/>
      </w:tblGrid>
      <w:tr>
        <w:trPr>
          <w:trHeight w:val="760" w:hRule="atLeast"/>
        </w:trPr>
        <w:tc>
          <w:tcPr>
            <w:tcW w:w="6678" w:type="dxa"/>
          </w:tcPr>
          <w:p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LumFer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BP01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blask</w:t>
            </w:r>
          </w:p>
          <w:p>
            <w:pPr>
              <w:pStyle w:val="TableParagraph"/>
              <w:spacing w:line="265" w:lineRule="exact" w:before="1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Лампа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LumFer</w:t>
            </w:r>
          </w:p>
          <w:p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1"/>
                <w:sz w:val="20"/>
              </w:rPr>
              <w:t> </w:t>
            </w:r>
            <w:r>
              <w:rPr>
                <w:sz w:val="20"/>
              </w:rPr>
              <w:t>Безрамный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«парящий»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LumFe</w:t>
            </w:r>
          </w:p>
        </w:tc>
        <w:tc>
          <w:tcPr>
            <w:tcW w:w="961" w:type="dxa"/>
          </w:tcPr>
          <w:p>
            <w:pPr>
              <w:pStyle w:val="TableParagraph"/>
              <w:spacing w:before="1"/>
              <w:rPr>
                <w:rFonts w:ascii="Bookman Old Style"/>
                <w:b/>
                <w:sz w:val="21"/>
              </w:rPr>
            </w:pPr>
          </w:p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line="237" w:lineRule="auto" w:before="21"/>
              <w:ind w:left="96" w:right="277"/>
              <w:rPr>
                <w:sz w:val="16"/>
              </w:rPr>
            </w:pPr>
            <w:r>
              <w:rPr>
                <w:sz w:val="16"/>
              </w:rPr>
              <w:t>Цена без 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555" w:hRule="atLeast"/>
        </w:trPr>
        <w:tc>
          <w:tcPr>
            <w:tcW w:w="6678" w:type="dxa"/>
          </w:tcPr>
          <w:p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LumFer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LB01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Лампа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LumFer</w:t>
            </w:r>
          </w:p>
        </w:tc>
        <w:tc>
          <w:tcPr>
            <w:tcW w:w="961" w:type="dxa"/>
          </w:tcPr>
          <w:p>
            <w:pPr>
              <w:pStyle w:val="TableParagraph"/>
              <w:spacing w:before="16"/>
              <w:ind w:left="135" w:right="127" w:firstLine="150"/>
              <w:rPr>
                <w:sz w:val="20"/>
              </w:rPr>
            </w:pPr>
            <w:r>
              <w:rPr>
                <w:sz w:val="20"/>
              </w:rPr>
              <w:t>кв.м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изделия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line="180" w:lineRule="atLeast"/>
              <w:ind w:left="96" w:right="277"/>
              <w:rPr>
                <w:sz w:val="16"/>
              </w:rPr>
            </w:pPr>
            <w:r>
              <w:rPr>
                <w:sz w:val="16"/>
              </w:rPr>
              <w:t>Цена без 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495" w:hRule="atLeast"/>
        </w:trPr>
        <w:tc>
          <w:tcPr>
            <w:tcW w:w="6678" w:type="dxa"/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LumFer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TR30</w:t>
            </w:r>
          </w:p>
          <w:p>
            <w:pPr>
              <w:pStyle w:val="TableParagraph"/>
              <w:spacing w:line="229" w:lineRule="exact" w:before="1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9"/>
                <w:sz w:val="20"/>
              </w:rPr>
              <w:t> </w:t>
            </w:r>
            <w:r>
              <w:rPr>
                <w:sz w:val="20"/>
              </w:rPr>
              <w:t>Trask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LumFe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0" w:hRule="atLeast"/>
        </w:trPr>
        <w:tc>
          <w:tcPr>
            <w:tcW w:w="6678" w:type="dxa"/>
          </w:tcPr>
          <w:p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LumFer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PP01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1"/>
                <w:sz w:val="20"/>
              </w:rPr>
              <w:t> </w:t>
            </w:r>
            <w:r>
              <w:rPr>
                <w:sz w:val="20"/>
              </w:rPr>
              <w:t>«Парящий»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потолок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LumFer</w:t>
            </w:r>
          </w:p>
        </w:tc>
        <w:tc>
          <w:tcPr>
            <w:tcW w:w="961" w:type="dxa"/>
          </w:tcPr>
          <w:p>
            <w:pPr>
              <w:pStyle w:val="TableParagraph"/>
              <w:spacing w:before="9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spacing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17"/>
              <w:ind w:left="96"/>
              <w:rPr>
                <w:sz w:val="16"/>
              </w:rPr>
            </w:pPr>
            <w:r>
              <w:rPr>
                <w:sz w:val="16"/>
              </w:rPr>
              <w:t>Цена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учета</w:t>
            </w:r>
          </w:p>
          <w:p>
            <w:pPr>
              <w:pStyle w:val="TableParagraph"/>
              <w:spacing w:line="180" w:lineRule="exact"/>
              <w:ind w:left="96" w:right="277"/>
              <w:rPr>
                <w:sz w:val="16"/>
              </w:rPr>
            </w:pPr>
            <w:r>
              <w:rPr>
                <w:sz w:val="16"/>
              </w:rPr>
              <w:t>св.ленты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544" w:hRule="atLeast"/>
        </w:trPr>
        <w:tc>
          <w:tcPr>
            <w:tcW w:w="6678" w:type="dxa"/>
          </w:tcPr>
          <w:p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Профиль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LumFe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PL01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«Парящая»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LumFer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rPr>
                <w:rFonts w:ascii="Bookman Old Style"/>
                <w:b/>
                <w:sz w:val="19"/>
              </w:rPr>
            </w:pPr>
          </w:p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line="180" w:lineRule="atLeast"/>
              <w:ind w:left="96" w:right="277"/>
              <w:rPr>
                <w:sz w:val="16"/>
              </w:rPr>
            </w:pPr>
            <w:r>
              <w:rPr>
                <w:sz w:val="16"/>
              </w:rPr>
              <w:t>Цена без учета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св.ленты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блоков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питания</w:t>
            </w:r>
          </w:p>
        </w:tc>
      </w:tr>
      <w:tr>
        <w:trPr>
          <w:trHeight w:val="752" w:hRule="atLeast"/>
        </w:trPr>
        <w:tc>
          <w:tcPr>
            <w:tcW w:w="6678" w:type="dxa"/>
          </w:tcPr>
          <w:p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Рассеиватель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поликарбонатный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профиля</w:t>
            </w:r>
          </w:p>
          <w:p>
            <w:pPr>
              <w:pStyle w:val="TableParagraph"/>
              <w:spacing w:line="266" w:lineRule="exact" w:before="1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PL01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«Парящая»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линия</w:t>
            </w:r>
          </w:p>
          <w:p>
            <w:pPr>
              <w:pStyle w:val="TableParagraph"/>
              <w:spacing w:line="231" w:lineRule="exact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PP01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«Парящий»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потолок,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6678" w:type="dxa"/>
          </w:tcPr>
          <w:p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Вставка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профиля</w:t>
            </w:r>
          </w:p>
          <w:p>
            <w:pPr>
              <w:pStyle w:val="TableParagraph"/>
              <w:spacing w:line="232" w:lineRule="exact" w:before="1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BP01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Безрамный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потолок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5" w:hRule="atLeast"/>
        </w:trPr>
        <w:tc>
          <w:tcPr>
            <w:tcW w:w="6678" w:type="dxa"/>
          </w:tcPr>
          <w:p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Вставка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профиля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1"/>
                <w:sz w:val="20"/>
              </w:rPr>
              <w:t> </w:t>
            </w:r>
            <w:r>
              <w:rPr>
                <w:sz w:val="20"/>
              </w:rPr>
              <w:t>PL01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«Парящая»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линия</w:t>
            </w:r>
          </w:p>
          <w:p>
            <w:pPr>
              <w:pStyle w:val="TableParagraph"/>
              <w:spacing w:line="233" w:lineRule="exact" w:before="4"/>
              <w:ind w:left="10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☑</w:t>
            </w:r>
            <w:r>
              <w:rPr>
                <w:rFonts w:ascii="Segoe UI Symbol" w:hAnsi="Segoe UI Symbol"/>
                <w:spacing w:val="-10"/>
                <w:sz w:val="20"/>
              </w:rPr>
              <w:t> </w:t>
            </w:r>
            <w:r>
              <w:rPr>
                <w:sz w:val="20"/>
              </w:rPr>
              <w:t>PP01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«Парящий»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потолок</w:t>
            </w:r>
          </w:p>
        </w:tc>
        <w:tc>
          <w:tcPr>
            <w:tcW w:w="961" w:type="dxa"/>
          </w:tcPr>
          <w:p>
            <w:pPr>
              <w:pStyle w:val="TableParagraph"/>
              <w:spacing w:before="6"/>
              <w:rPr>
                <w:rFonts w:ascii="Bookman Old Style"/>
                <w:b/>
                <w:sz w:val="20"/>
              </w:rPr>
            </w:pPr>
          </w:p>
          <w:p>
            <w:pPr>
              <w:pStyle w:val="TableParagraph"/>
              <w:spacing w:before="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199" w:lineRule="exact" w:before="11"/>
              <w:ind w:left="109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светодиодной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ленты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(материал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заказчика)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11"/>
              <w:ind w:left="251" w:right="257"/>
              <w:jc w:val="center"/>
              <w:rPr>
                <w:sz w:val="20"/>
              </w:rPr>
            </w:pPr>
            <w:r>
              <w:rPr>
                <w:sz w:val="20"/>
              </w:rPr>
              <w:t>п.м</w:t>
            </w:r>
          </w:p>
        </w:tc>
        <w:tc>
          <w:tcPr>
            <w:tcW w:w="1246" w:type="dxa"/>
          </w:tcPr>
          <w:p>
            <w:pPr>
              <w:pStyle w:val="TableParagraph"/>
              <w:spacing w:line="199" w:lineRule="exact" w:before="11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199" w:lineRule="exact" w:before="11"/>
              <w:ind w:left="109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блока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светодиодной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(материал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заказчика)</w:t>
            </w:r>
          </w:p>
        </w:tc>
        <w:tc>
          <w:tcPr>
            <w:tcW w:w="961" w:type="dxa"/>
          </w:tcPr>
          <w:p>
            <w:pPr>
              <w:pStyle w:val="TableParagraph"/>
              <w:spacing w:line="199" w:lineRule="exact" w:before="11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199" w:lineRule="exact" w:before="11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6678" w:type="dxa"/>
          </w:tcPr>
          <w:p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потолка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3-х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метров</w:t>
            </w:r>
          </w:p>
        </w:tc>
        <w:tc>
          <w:tcPr>
            <w:tcW w:w="961" w:type="dxa"/>
          </w:tcPr>
          <w:p>
            <w:pPr>
              <w:pStyle w:val="TableParagraph"/>
              <w:spacing w:before="10"/>
              <w:ind w:left="246" w:right="257"/>
              <w:jc w:val="center"/>
              <w:rPr>
                <w:sz w:val="20"/>
              </w:rPr>
            </w:pPr>
            <w:r>
              <w:rPr>
                <w:sz w:val="20"/>
              </w:rPr>
              <w:t>кв.м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10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1000</w:t>
            </w:r>
          </w:p>
        </w:tc>
        <w:tc>
          <w:tcPr>
            <w:tcW w:w="1456" w:type="dxa"/>
          </w:tcPr>
          <w:p>
            <w:pPr>
              <w:pStyle w:val="TableParagraph"/>
              <w:spacing w:line="180" w:lineRule="exact"/>
              <w:ind w:left="326" w:right="332" w:firstLine="35"/>
              <w:rPr>
                <w:sz w:val="16"/>
              </w:rPr>
            </w:pPr>
            <w:r>
              <w:rPr>
                <w:sz w:val="16"/>
              </w:rPr>
              <w:t>от высоты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помещения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0" w:lineRule="exact" w:before="10"/>
              <w:ind w:left="109"/>
              <w:rPr>
                <w:sz w:val="20"/>
              </w:rPr>
            </w:pPr>
            <w:r>
              <w:rPr>
                <w:sz w:val="20"/>
              </w:rPr>
              <w:t>Сложность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(кондиционер,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т.д)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00" w:lineRule="exact" w:before="10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0" w:lineRule="exact" w:before="10"/>
              <w:ind w:left="109"/>
              <w:rPr>
                <w:sz w:val="20"/>
              </w:rPr>
            </w:pPr>
            <w:r>
              <w:rPr>
                <w:sz w:val="20"/>
              </w:rPr>
              <w:t>Спуск/Подъем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лифта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(начиная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3-го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этажа)</w:t>
            </w:r>
          </w:p>
        </w:tc>
        <w:tc>
          <w:tcPr>
            <w:tcW w:w="961" w:type="dxa"/>
          </w:tcPr>
          <w:p>
            <w:pPr>
              <w:pStyle w:val="TableParagraph"/>
              <w:spacing w:line="200" w:lineRule="exact" w:before="10"/>
              <w:ind w:left="253" w:right="257"/>
              <w:jc w:val="center"/>
              <w:rPr>
                <w:sz w:val="20"/>
              </w:rPr>
            </w:pPr>
            <w:r>
              <w:rPr>
                <w:sz w:val="20"/>
              </w:rPr>
              <w:t>этаж</w:t>
            </w:r>
          </w:p>
        </w:tc>
        <w:tc>
          <w:tcPr>
            <w:tcW w:w="1246" w:type="dxa"/>
          </w:tcPr>
          <w:p>
            <w:pPr>
              <w:pStyle w:val="TableParagraph"/>
              <w:spacing w:line="200" w:lineRule="exact" w:before="10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0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Чистый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монтаж (работа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пылесосом)</w:t>
            </w:r>
          </w:p>
        </w:tc>
        <w:tc>
          <w:tcPr>
            <w:tcW w:w="961" w:type="dxa"/>
          </w:tcPr>
          <w:p>
            <w:pPr>
              <w:pStyle w:val="TableParagraph"/>
              <w:spacing w:line="200" w:lineRule="exact" w:before="9"/>
              <w:ind w:left="250" w:right="257"/>
              <w:jc w:val="center"/>
              <w:rPr>
                <w:sz w:val="20"/>
              </w:rPr>
            </w:pPr>
            <w:r>
              <w:rPr>
                <w:sz w:val="20"/>
              </w:rPr>
              <w:t>п.м.</w:t>
            </w:r>
          </w:p>
        </w:tc>
        <w:tc>
          <w:tcPr>
            <w:tcW w:w="1246" w:type="dxa"/>
          </w:tcPr>
          <w:p>
            <w:pPr>
              <w:pStyle w:val="TableParagraph"/>
              <w:spacing w:line="200" w:lineRule="exact" w:before="9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потолка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(материал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заказчика/сервис)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9"/>
              <w:ind w:left="250" w:right="257"/>
              <w:jc w:val="center"/>
              <w:rPr>
                <w:sz w:val="20"/>
              </w:rPr>
            </w:pPr>
            <w:r>
              <w:rPr>
                <w:sz w:val="20"/>
              </w:rPr>
              <w:t>п.м.</w:t>
            </w:r>
          </w:p>
        </w:tc>
        <w:tc>
          <w:tcPr>
            <w:tcW w:w="1246" w:type="dxa"/>
          </w:tcPr>
          <w:p>
            <w:pPr>
              <w:pStyle w:val="TableParagraph"/>
              <w:spacing w:line="201" w:lineRule="exact" w:before="9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9"/>
              <w:ind w:left="109"/>
              <w:rPr>
                <w:sz w:val="20"/>
              </w:rPr>
            </w:pPr>
            <w:r>
              <w:rPr>
                <w:sz w:val="20"/>
              </w:rPr>
              <w:t>Демонтаж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потолка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(натяжной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потолок)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9"/>
              <w:ind w:left="250" w:right="257"/>
              <w:jc w:val="center"/>
              <w:rPr>
                <w:sz w:val="20"/>
              </w:rPr>
            </w:pPr>
            <w:r>
              <w:rPr>
                <w:sz w:val="20"/>
              </w:rPr>
              <w:t>п.м.</w:t>
            </w:r>
          </w:p>
        </w:tc>
        <w:tc>
          <w:tcPr>
            <w:tcW w:w="1246" w:type="dxa"/>
          </w:tcPr>
          <w:p>
            <w:pPr>
              <w:pStyle w:val="TableParagraph"/>
              <w:spacing w:line="201" w:lineRule="exact" w:before="9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8"/>
              <w:ind w:left="109"/>
              <w:rPr>
                <w:sz w:val="20"/>
              </w:rPr>
            </w:pPr>
            <w:r>
              <w:rPr>
                <w:sz w:val="20"/>
              </w:rPr>
              <w:t>Демонтаж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потолка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(гипсокартонного,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армстронг,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подвесной)</w:t>
            </w:r>
          </w:p>
        </w:tc>
        <w:tc>
          <w:tcPr>
            <w:tcW w:w="961" w:type="dxa"/>
          </w:tcPr>
          <w:p>
            <w:pPr>
              <w:pStyle w:val="TableParagraph"/>
              <w:spacing w:line="201" w:lineRule="exact" w:before="8"/>
              <w:ind w:left="253" w:right="257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246" w:type="dxa"/>
          </w:tcPr>
          <w:p>
            <w:pPr>
              <w:pStyle w:val="TableParagraph"/>
              <w:spacing w:line="201" w:lineRule="exact" w:before="8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1" w:lineRule="exact" w:before="8"/>
              <w:ind w:left="109"/>
              <w:rPr>
                <w:sz w:val="20"/>
              </w:rPr>
            </w:pPr>
            <w:r>
              <w:rPr>
                <w:sz w:val="20"/>
              </w:rPr>
              <w:t>Слив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воды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01" w:lineRule="exact" w:before="8"/>
              <w:ind w:left="134" w:right="141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2000</w:t>
            </w:r>
          </w:p>
        </w:tc>
        <w:tc>
          <w:tcPr>
            <w:tcW w:w="1456" w:type="dxa"/>
          </w:tcPr>
          <w:p>
            <w:pPr>
              <w:pStyle w:val="TableParagraph"/>
              <w:spacing w:before="11"/>
              <w:ind w:left="321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тр/расход</w:t>
            </w:r>
          </w:p>
        </w:tc>
      </w:tr>
      <w:tr>
        <w:trPr>
          <w:trHeight w:val="370" w:hRule="atLeast"/>
        </w:trPr>
        <w:tc>
          <w:tcPr>
            <w:tcW w:w="6678" w:type="dxa"/>
          </w:tcPr>
          <w:p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Транспортный</w:t>
            </w:r>
            <w:r>
              <w:rPr>
                <w:spacing w:val="-4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расход</w:t>
            </w:r>
          </w:p>
        </w:tc>
        <w:tc>
          <w:tcPr>
            <w:tcW w:w="961" w:type="dxa"/>
          </w:tcPr>
          <w:p>
            <w:pPr>
              <w:pStyle w:val="TableParagraph"/>
              <w:spacing w:before="8"/>
              <w:ind w:left="249" w:right="257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км</w:t>
            </w:r>
          </w:p>
        </w:tc>
        <w:tc>
          <w:tcPr>
            <w:tcW w:w="1246" w:type="dxa"/>
          </w:tcPr>
          <w:p>
            <w:pPr>
              <w:pStyle w:val="TableParagraph"/>
              <w:spacing w:before="8"/>
              <w:ind w:left="132" w:right="142"/>
              <w:jc w:val="center"/>
              <w:rPr>
                <w:sz w:val="20"/>
              </w:rPr>
            </w:pPr>
            <w:r>
              <w:rPr>
                <w:sz w:val="20"/>
                <w:shd w:fill="F4CCCC" w:color="auto" w:val="clear"/>
              </w:rPr>
              <w:t>10</w:t>
            </w:r>
            <w:r>
              <w:rPr>
                <w:spacing w:val="-1"/>
                <w:sz w:val="20"/>
                <w:shd w:fill="F4CCCC" w:color="auto" w:val="clear"/>
              </w:rPr>
              <w:t> </w:t>
            </w:r>
            <w:r>
              <w:rPr>
                <w:sz w:val="20"/>
                <w:shd w:fill="F4CCCC" w:color="auto" w:val="clear"/>
              </w:rPr>
              <w:t>р/км</w:t>
            </w:r>
          </w:p>
        </w:tc>
        <w:tc>
          <w:tcPr>
            <w:tcW w:w="1456" w:type="dxa"/>
          </w:tcPr>
          <w:p>
            <w:pPr>
              <w:pStyle w:val="TableParagraph"/>
              <w:spacing w:line="180" w:lineRule="atLeast"/>
              <w:ind w:left="442" w:right="345" w:hanging="101"/>
              <w:rPr>
                <w:sz w:val="16"/>
              </w:rPr>
            </w:pPr>
            <w:r>
              <w:rPr>
                <w:spacing w:val="-1"/>
                <w:sz w:val="16"/>
              </w:rPr>
              <w:t>по расходу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топлива</w:t>
            </w: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2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Комплект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светильник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лампа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GX53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7W/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установки)</w:t>
            </w:r>
          </w:p>
        </w:tc>
        <w:tc>
          <w:tcPr>
            <w:tcW w:w="961" w:type="dxa"/>
          </w:tcPr>
          <w:p>
            <w:pPr>
              <w:pStyle w:val="TableParagraph"/>
              <w:spacing w:line="202" w:lineRule="exact" w:before="7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spacing w:line="202" w:lineRule="exact" w:before="7"/>
              <w:ind w:left="134" w:right="140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678" w:type="dxa"/>
          </w:tcPr>
          <w:p>
            <w:pPr>
              <w:pStyle w:val="TableParagraph"/>
              <w:spacing w:line="203" w:lineRule="exact" w:before="7"/>
              <w:ind w:left="109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светильники</w:t>
            </w:r>
          </w:p>
        </w:tc>
        <w:tc>
          <w:tcPr>
            <w:tcW w:w="961" w:type="dxa"/>
          </w:tcPr>
          <w:p>
            <w:pPr>
              <w:pStyle w:val="TableParagraph"/>
              <w:spacing w:line="203" w:lineRule="exact" w:before="7"/>
              <w:ind w:left="253" w:right="256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6678" w:type="dxa"/>
          </w:tcPr>
          <w:p>
            <w:pPr>
              <w:pStyle w:val="TableParagraph"/>
              <w:spacing w:line="227" w:lineRule="exact" w:before="8"/>
              <w:ind w:left="109"/>
              <w:rPr>
                <w:sz w:val="22"/>
              </w:rPr>
            </w:pPr>
            <w:r>
              <w:rPr>
                <w:sz w:val="22"/>
              </w:rPr>
              <w:t>Доп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выезд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spacing w:line="227" w:lineRule="exact" w:before="8"/>
              <w:ind w:left="134" w:right="14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45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00" w:h="16820"/>
      <w:pgMar w:top="70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9" w:hanging="150"/>
      </w:pPr>
      <w:rPr>
        <w:rFonts w:hint="default"/>
        <w:w w:val="99"/>
        <w:u w:val="single" w:color="0000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6" w:hanging="1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1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0" w:hanging="1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7" w:hanging="1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84" w:hanging="1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0" w:hanging="1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7" w:hanging="1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54" w:hanging="1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2022-05-25T19:31:03Z</dcterms:created>
  <dcterms:modified xsi:type="dcterms:W3CDTF">2022-05-25T19:31:03Z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2022-05-25T00:00:00Z</vt:filetime>
  </property>
</Properties>
</file>